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E9" w:rsidRPr="001530E9" w:rsidRDefault="001B7832" w:rsidP="001530E9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REQUISITOS PARA </w:t>
      </w:r>
      <w:r w:rsidR="001530E9" w:rsidRPr="001530E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SOLICIT</w:t>
      </w: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AR</w:t>
      </w:r>
      <w:r w:rsidR="001530E9" w:rsidRPr="001530E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 </w:t>
      </w: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EL </w:t>
      </w:r>
      <w:r w:rsidR="001530E9" w:rsidRPr="001530E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RECONOCIMIENTO DE VALIDEZ OFICIAL DE ESTUDIOS DEL TIPO </w:t>
      </w:r>
      <w:r w:rsidR="006117DA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MEDIA </w:t>
      </w:r>
      <w:r w:rsidR="001530E9" w:rsidRPr="001530E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SUPERIOR POR CAMBIO DEL PLAN DE ESTUDIO.</w: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a22244" stroked="f"/>
        </w:pict>
      </w:r>
    </w:p>
    <w:p w:rsidR="006117DA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ascii="Montserrat" w:eastAsia="Times New Roman" w:hAnsi="Montserrat" w:cs="Times New Roman"/>
          <w:color w:val="404041"/>
          <w:sz w:val="27"/>
          <w:szCs w:val="27"/>
          <w:lang w:val="es-ES"/>
        </w:rPr>
        <w:t>•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Original y copia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de</w:t>
      </w:r>
      <w:r w:rsidR="006117DA">
        <w:rPr>
          <w:rFonts w:eastAsia="Times New Roman" w:cstheme="minorHAnsi"/>
          <w:color w:val="404041"/>
          <w:sz w:val="24"/>
          <w:szCs w:val="24"/>
          <w:lang w:val="es-ES"/>
        </w:rPr>
        <w:t xml:space="preserve"> Oficio en formato libre en el que solicita el cambio al plan de estudios previamente autorizado, en el que se detallen los cambios realizados.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•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Escrito firmado por el representante o apoderado legal en el que se advierta su consentimiento para ser notificado de manera personal</w:t>
      </w:r>
      <w:r w:rsidR="001B783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o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a través de correo electrónico.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•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 2 </w:t>
      </w:r>
      <w:r w:rsidR="00CC659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expedientes en carpeta de aros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que contenga cada uno: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r w:rsidR="00CC6599"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hyperlink r:id="rId5" w:history="1"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1B7832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3</w:t>
        </w:r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</w:t>
        </w:r>
        <w:r w:rsidR="006117DA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A Plan de Estudios</w:t>
        </w:r>
      </w:hyperlink>
      <w:hyperlink r:id="rId6" w:history="1"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 </w:t>
        </w:r>
        <w:r w:rsidR="006117DA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y </w:t>
        </w:r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1B7832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3</w:t>
        </w:r>
        <w:r w:rsidR="006117DA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B</w:t>
        </w:r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Programas de Estudio</w:t>
        </w:r>
      </w:hyperlink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r w:rsidR="006117DA">
        <w:rPr>
          <w:rFonts w:eastAsia="Times New Roman" w:cstheme="minorHAnsi"/>
          <w:color w:val="404041"/>
          <w:sz w:val="24"/>
          <w:szCs w:val="24"/>
          <w:lang w:val="es-ES"/>
        </w:rPr>
        <w:t xml:space="preserve"> que incluyan los cambios propuestos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.</w:t>
      </w:r>
    </w:p>
    <w:p w:rsidR="00CC659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Anexos </w:t>
      </w:r>
      <w:r w:rsidR="001B783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3</w:t>
      </w:r>
      <w:r w:rsidR="006117DA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A y </w:t>
      </w:r>
      <w:r w:rsidR="001B783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3</w:t>
      </w:r>
      <w:r w:rsidR="006117DA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B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previamente autorizados y sellados por esta autoridad administrativa </w:t>
      </w:r>
    </w:p>
    <w:p w:rsidR="001530E9" w:rsidRP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hyperlink r:id="rId7" w:history="1"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1B7832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6</w:t>
        </w:r>
        <w:bookmarkStart w:id="0" w:name="_GoBack"/>
        <w:bookmarkEnd w:id="0"/>
        <w:r w:rsidRPr="001530E9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Plataforma Tecnológica Educativa </w:t>
        </w:r>
      </w:hyperlink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únicamente en caso de Modalidad Mixta o No Escolarizada con firma del representante o apoderado legal.</w:t>
      </w:r>
    </w:p>
    <w:p w:rsidR="001530E9" w:rsidRDefault="001530E9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1530E9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Instrumento que acredite la representación legal de la persona moral que promueve</w:t>
      </w:r>
      <w:r w:rsidRPr="001530E9">
        <w:rPr>
          <w:rFonts w:eastAsia="Times New Roman" w:cstheme="minorHAnsi"/>
          <w:color w:val="404041"/>
          <w:sz w:val="24"/>
          <w:szCs w:val="24"/>
          <w:lang w:val="es-ES"/>
        </w:rPr>
        <w:t>. En caso de persona física, deberá exhibir identificación oficial</w:t>
      </w:r>
      <w:r w:rsidR="00577C97">
        <w:rPr>
          <w:rFonts w:eastAsia="Times New Roman" w:cstheme="minorHAnsi"/>
          <w:color w:val="404041"/>
          <w:sz w:val="24"/>
          <w:szCs w:val="24"/>
          <w:lang w:val="es-ES"/>
        </w:rPr>
        <w:t>.</w:t>
      </w: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Default="00577C97" w:rsidP="001530E9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sectPr w:rsidR="00577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C1"/>
    <w:multiLevelType w:val="hybridMultilevel"/>
    <w:tmpl w:val="36E4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F38"/>
    <w:multiLevelType w:val="hybridMultilevel"/>
    <w:tmpl w:val="F57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C1AB3"/>
    <w:multiLevelType w:val="hybridMultilevel"/>
    <w:tmpl w:val="EC1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9"/>
    <w:rsid w:val="001530E9"/>
    <w:rsid w:val="001B7832"/>
    <w:rsid w:val="002D3935"/>
    <w:rsid w:val="005010A2"/>
    <w:rsid w:val="00577C97"/>
    <w:rsid w:val="005C5649"/>
    <w:rsid w:val="006117DA"/>
    <w:rsid w:val="0066743A"/>
    <w:rsid w:val="00933B39"/>
    <w:rsid w:val="009E7586"/>
    <w:rsid w:val="00A81BC8"/>
    <w:rsid w:val="00B72711"/>
    <w:rsid w:val="00C30CC7"/>
    <w:rsid w:val="00CC6599"/>
    <w:rsid w:val="00D04284"/>
    <w:rsid w:val="00DA2501"/>
    <w:rsid w:val="00DB5E22"/>
    <w:rsid w:val="00E31D9A"/>
    <w:rsid w:val="00EC7377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323E"/>
  <w15:chartTrackingRefBased/>
  <w15:docId w15:val="{C192E290-68DC-4ABF-A2B6-F718B186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BC8"/>
    <w:pPr>
      <w:ind w:left="720"/>
      <w:contextualSpacing/>
    </w:pPr>
  </w:style>
  <w:style w:type="paragraph" w:styleId="Sinespaciado">
    <w:name w:val="No Spacing"/>
    <w:uiPriority w:val="1"/>
    <w:qFormat/>
    <w:rsid w:val="00EC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3524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2010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198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1023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12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12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494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267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pes.sep.gob.mx/work/models/DIPES/Resource/17/1/images/Anexo%204%20Plataforma%20Tec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pes.sep.gob.mx/work/models/DIPES/Resource/17/1/images/Anexo%203%20Programas%20de%20Estudio(1).zip" TargetMode="External"/><Relationship Id="rId5" Type="http://schemas.openxmlformats.org/officeDocument/2006/relationships/hyperlink" Target="https://dipes.sep.gob.mx/work/models/DIPES/Resource/17/1/images/Anexo%201-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2</cp:revision>
  <dcterms:created xsi:type="dcterms:W3CDTF">2024-07-10T21:33:00Z</dcterms:created>
  <dcterms:modified xsi:type="dcterms:W3CDTF">2024-07-10T21:33:00Z</dcterms:modified>
</cp:coreProperties>
</file>