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English Lesson Plan 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School Year 2025-2026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-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6300"/>
        <w:gridCol w:w="1860"/>
        <w:gridCol w:w="4860"/>
        <w:tblGridChange w:id="0">
          <w:tblGrid>
            <w:gridCol w:w="2145"/>
            <w:gridCol w:w="6300"/>
            <w:gridCol w:w="1860"/>
            <w:gridCol w:w="4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Teacher’s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Group: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Diagnostic and Foundations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September 22nd - 26th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Total of sessions: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5.0" w:type="dxa"/>
        <w:jc w:val="left"/>
        <w:tblInd w:w="-7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105"/>
        <w:gridCol w:w="4050"/>
        <w:gridCol w:w="4575"/>
        <w:gridCol w:w="3045"/>
        <w:tblGridChange w:id="0">
          <w:tblGrid>
            <w:gridCol w:w="3390"/>
            <w:gridCol w:w="105"/>
            <w:gridCol w:w="4050"/>
            <w:gridCol w:w="4575"/>
            <w:gridCol w:w="30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Learning Objective: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Project(s):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Product (s):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Articulating Axes</w:t>
            </w:r>
          </w:p>
        </w:tc>
        <w:tc>
          <w:tcPr>
            <w:gridSpan w:val="2"/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Contents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Learning Development Process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Book Pages: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0"/>
                <w:szCs w:val="2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Listening</w:t>
            </w:r>
          </w:p>
        </w:tc>
        <w:tc>
          <w:tcPr>
            <w:gridSpan w:val="2"/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Writing &amp; Language Structure</w:t>
            </w:r>
          </w:p>
        </w:tc>
        <w:tc>
          <w:tcPr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Speaking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can understand people if they speak very slowly and clearly about simple everyday topics.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can recognise names, words and phrases I know and use them to understand very simple sentences if there are pictures.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 A1: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can describe what I like and what I don’t like (for example with regard to sports, music, school, food colors).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Grammar &amp; Language Structure</w:t>
            </w:r>
          </w:p>
        </w:tc>
        <w:tc>
          <w:tcPr>
            <w:gridSpan w:val="2"/>
            <w:shd w:fill="007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Vocabulary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Ask and answer: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10"/>
              </w:numPr>
              <w:spacing w:line="240" w:lineRule="auto"/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What do you like/dont like? - I like / I don't like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1"/>
                <w:numId w:val="10"/>
              </w:numPr>
              <w:spacing w:line="240" w:lineRule="auto"/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Who is he/she? - This is my _____ .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10"/>
              </w:numPr>
              <w:spacing w:line="240" w:lineRule="auto"/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 have _____.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10"/>
              </w:numPr>
              <w:spacing w:line="240" w:lineRule="auto"/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How do you feel? - I feel _____.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Family Members: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mother, father, brother, sister, grandmother, grandfather.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Food: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apple, milk, rice, water, bread, egg.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Body parts: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Eyes, nose, mouth, ears, head, shoulder, knees and toes, arm, hand, finger, leg.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Feelings: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happy, sad, angry, scared.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Evaluation: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Observations:</w:t>
            </w:r>
          </w:p>
        </w:tc>
      </w:tr>
    </w:tbl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165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2.039735099338"/>
        <w:gridCol w:w="5011.480132450331"/>
        <w:gridCol w:w="5011.480132450331"/>
        <w:tblGridChange w:id="0">
          <w:tblGrid>
            <w:gridCol w:w="5142.039735099338"/>
            <w:gridCol w:w="5011.480132450331"/>
            <w:gridCol w:w="5011.48013245033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CCT: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Teacher’s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Principal’s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School’s Stamp</w:t>
            </w:r>
          </w:p>
        </w:tc>
      </w:tr>
    </w:tbl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225.0" w:type="dxa"/>
        <w:jc w:val="left"/>
        <w:tblInd w:w="-76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2010"/>
        <w:gridCol w:w="12015"/>
        <w:tblGridChange w:id="0">
          <w:tblGrid>
            <w:gridCol w:w="1200"/>
            <w:gridCol w:w="2010"/>
            <w:gridCol w:w="1201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shd w:fill="e6197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Lesson Achievement: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identify family members and use simple possessive structures.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Family flashcards (mother, father, brother, sister, grandmother, grandfather)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Memory game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Worksheet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Differentiated activities: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Warm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shows a family picture and asks “Who is this?” Students guess.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introduces family members (mother, father, brother, sister, grandmother, grandfather) with flashcards and pronunciation practice.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writes and models sentences: “This is my mother” / “He is my brother.”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Memory game: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Match family member cards.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Worksheet: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Family tree activity: Ss label family members on a blank tree.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Speaking practice: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Ss show their own family drawing and describe it.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Wrap 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asks each student to say one sentence about a family member.</w:t>
            </w:r>
          </w:p>
        </w:tc>
      </w:tr>
    </w:tbl>
    <w:p w:rsidR="00000000" w:rsidDel="00000000" w:rsidP="00000000" w:rsidRDefault="00000000" w:rsidRPr="00000000" w14:paraId="0000009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225.0" w:type="dxa"/>
        <w:jc w:val="left"/>
        <w:tblInd w:w="-76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2010"/>
        <w:gridCol w:w="12015"/>
        <w:tblGridChange w:id="0">
          <w:tblGrid>
            <w:gridCol w:w="1200"/>
            <w:gridCol w:w="2010"/>
            <w:gridCol w:w="1201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shd w:fill="e6197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2580566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Lesson Achievement: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name common foods and express likes/dislikes.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Food flashcards (apple, milk, rice, water)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Chart with “I like / I don’t like”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Notebook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Differentiated activities: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Warm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shows a food item and asks, “Do you like apples?” for students to answer.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presents food vocabulary (apple, milk, rice, water) with flashcards.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introduces “I like” / “I don’t like” using gestures (thumbs up/down)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Ss repeat and follow.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Sorting activity: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Students classify foods they like and don’t like.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Pair practice: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Students ask each other “Do you like ____?” and answer.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Sentence writing: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Students write 3 sentences using I like / I don’t like.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Wrap 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asks students to share one food they like and one they don’t.</w:t>
            </w:r>
          </w:p>
        </w:tc>
      </w:tr>
    </w:tbl>
    <w:p w:rsidR="00000000" w:rsidDel="00000000" w:rsidP="00000000" w:rsidRDefault="00000000" w:rsidRPr="00000000" w14:paraId="000000B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225.0" w:type="dxa"/>
        <w:jc w:val="left"/>
        <w:tblInd w:w="-76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2010"/>
        <w:gridCol w:w="12015"/>
        <w:tblGridChange w:id="0">
          <w:tblGrid>
            <w:gridCol w:w="1200"/>
            <w:gridCol w:w="2010"/>
            <w:gridCol w:w="1201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shd w:fill="e6197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Session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Lesson Achievement: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Students identify body parts and express feelings using “I have” and “I feel.”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Resources: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Body parts flashcards (eyes, nose, mouth, etc.)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Feelings flashcards (happy, sad, angry, scared)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“Head, Shoulders, Knees and Toes” song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Worksheet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59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Differentiated activities: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59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59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Warm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plays “Simon Says” with body parts.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ask Ss how they feel.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introduces body parts with flashcards and gestures and models “I have____.”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presents feelings vocabulary and models “I feel ____.”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Song activity: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Students sing and do the actions for “Head, Shoulders, Knees and Toes.”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Matching game: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Match feelings words to facial expressions.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Partner practice: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Students describe themselves (“I have two hands” / “I feel happy”).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Worksheet: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Write the body part where it corresponds.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Wrap 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T. asks students to say “I feel ____” and point to a body part.</w:t>
            </w:r>
          </w:p>
        </w:tc>
      </w:tr>
    </w:tbl>
    <w:p w:rsidR="00000000" w:rsidDel="00000000" w:rsidP="00000000" w:rsidRDefault="00000000" w:rsidRPr="00000000" w14:paraId="000000E7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6" w:w="16838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jc w:val="center"/>
      <w:rPr/>
    </w:pPr>
    <w:r w:rsidDel="00000000" w:rsidR="00000000" w:rsidRPr="00000000">
      <w:rPr/>
      <w:drawing>
        <wp:inline distB="19050" distT="19050" distL="19050" distR="19050">
          <wp:extent cx="6690724" cy="660250"/>
          <wp:effectExtent b="0" l="0" r="0" t="0"/>
          <wp:docPr descr="CINTILLA-removebg-preview.png" id="1" name="image2.png"/>
          <a:graphic>
            <a:graphicData uri="http://schemas.openxmlformats.org/drawingml/2006/picture">
              <pic:pic>
                <pic:nvPicPr>
                  <pic:cNvPr descr="CINTILLA-removebg-preview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0724" cy="660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667664" cy="571351"/>
          <wp:effectExtent b="0" l="0" r="0" t="0"/>
          <wp:docPr descr="WhatsApp Image 2025-07-16 at 10.21.32 AM (1).jpeg" id="2" name="image3.jpg"/>
          <a:graphic>
            <a:graphicData uri="http://schemas.openxmlformats.org/drawingml/2006/picture">
              <pic:pic>
                <pic:nvPicPr>
                  <pic:cNvPr descr="WhatsApp Image 2025-07-16 at 10.21.32 AM (1).jpeg" id="0" name="image3.jpg"/>
                  <pic:cNvPicPr preferRelativeResize="0"/>
                </pic:nvPicPr>
                <pic:blipFill>
                  <a:blip r:embed="rId2"/>
                  <a:srcRect b="49594" l="0" r="66866" t="0"/>
                  <a:stretch>
                    <a:fillRect/>
                  </a:stretch>
                </pic:blipFill>
                <pic:spPr>
                  <a:xfrm>
                    <a:off x="0" y="0"/>
                    <a:ext cx="667664" cy="5713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863200" cy="838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3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31EC2C678724893A6B941D9AD8C9C" ma:contentTypeVersion="13" ma:contentTypeDescription="Create a new document." ma:contentTypeScope="" ma:versionID="181f11ed750c1201ad1233ec37b725d5">
  <xsd:schema xmlns:xsd="http://www.w3.org/2001/XMLSchema" xmlns:xs="http://www.w3.org/2001/XMLSchema" xmlns:p="http://schemas.microsoft.com/office/2006/metadata/properties" xmlns:ns2="9e745343-560c-4a17-9a79-c755979f1aef" xmlns:ns3="e19a3711-bf0d-4c36-9d62-211b32ac2335" targetNamespace="http://schemas.microsoft.com/office/2006/metadata/properties" ma:root="true" ma:fieldsID="c05798fb17dc199c5a9d69f58a5d1752" ns2:_="" ns3:_="">
    <xsd:import namespace="9e745343-560c-4a17-9a79-c755979f1aef"/>
    <xsd:import namespace="e19a3711-bf0d-4c36-9d62-211b32ac2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45343-560c-4a17-9a79-c755979f1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3711-bf0d-4c36-9d62-211b32ac2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28ab67-2f2d-4af5-892c-dc041b319597}" ma:internalName="TaxCatchAll" ma:showField="CatchAllData" ma:web="e19a3711-bf0d-4c36-9d62-211b32ac2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45343-560c-4a17-9a79-c755979f1aef">
      <Terms xmlns="http://schemas.microsoft.com/office/infopath/2007/PartnerControls"/>
    </lcf76f155ced4ddcb4097134ff3c332f>
    <TaxCatchAll xmlns="e19a3711-bf0d-4c36-9d62-211b32ac2335" xsi:nil="true"/>
  </documentManagement>
</p:properties>
</file>

<file path=customXml/itemProps1.xml><?xml version="1.0" encoding="utf-8"?>
<ds:datastoreItem xmlns:ds="http://schemas.openxmlformats.org/officeDocument/2006/customXml" ds:itemID="{F03670A6-2C0F-4024-B592-1C7F81FE51E9}"/>
</file>

<file path=customXml/itemProps2.xml><?xml version="1.0" encoding="utf-8"?>
<ds:datastoreItem xmlns:ds="http://schemas.openxmlformats.org/officeDocument/2006/customXml" ds:itemID="{D4B77436-65A0-4DD9-A372-64CF577C7129}"/>
</file>

<file path=customXml/itemProps3.xml><?xml version="1.0" encoding="utf-8"?>
<ds:datastoreItem xmlns:ds="http://schemas.openxmlformats.org/officeDocument/2006/customXml" ds:itemID="{108FEB97-483A-4895-890E-777179E823A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0x010100F7931EC2C678724893A6B941D9AD8C9C</vt:lpwstr>
  </property>
</Properties>
</file>